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2ABFE" w14:textId="2B9F52E0" w:rsidR="0089296D" w:rsidRPr="0089296D" w:rsidRDefault="0089296D" w:rsidP="0089296D">
      <w:pPr>
        <w:rPr>
          <w:b/>
          <w:bCs/>
          <w:u w:val="single"/>
          <w:lang w:val="en-US"/>
        </w:rPr>
      </w:pPr>
      <w:r w:rsidRPr="0089296D">
        <w:rPr>
          <w:b/>
          <w:bCs/>
          <w:u w:val="single"/>
          <w:lang w:val="en-US"/>
        </w:rPr>
        <w:t xml:space="preserve">NATIONAL SCHOOL OF DANCE </w:t>
      </w:r>
    </w:p>
    <w:p w14:paraId="5E5D109B" w14:textId="77777777" w:rsidR="0089296D" w:rsidRPr="0089296D" w:rsidRDefault="0089296D" w:rsidP="0089296D">
      <w:pPr>
        <w:rPr>
          <w:b/>
          <w:bCs/>
          <w:u w:val="single"/>
          <w:lang w:val="en-US"/>
        </w:rPr>
      </w:pPr>
    </w:p>
    <w:p w14:paraId="3352F947" w14:textId="2238C52D" w:rsidR="0089296D" w:rsidRPr="0089296D" w:rsidRDefault="0089296D" w:rsidP="0089296D">
      <w:pPr>
        <w:rPr>
          <w:b/>
          <w:bCs/>
          <w:u w:val="single"/>
          <w:lang w:val="en-US"/>
        </w:rPr>
      </w:pPr>
      <w:r w:rsidRPr="0089296D">
        <w:rPr>
          <w:b/>
          <w:bCs/>
          <w:u w:val="single"/>
          <w:lang w:val="en-US"/>
        </w:rPr>
        <w:t xml:space="preserve">AUDITIONS’ PROCEDURE </w:t>
      </w:r>
    </w:p>
    <w:p w14:paraId="1131F303" w14:textId="77777777" w:rsidR="0089296D" w:rsidRPr="0089296D" w:rsidRDefault="0089296D" w:rsidP="0089296D">
      <w:pPr>
        <w:rPr>
          <w:lang w:val="en-US"/>
        </w:rPr>
      </w:pPr>
    </w:p>
    <w:p w14:paraId="444461E0" w14:textId="6F5DC567" w:rsidR="0089296D" w:rsidRPr="0089296D" w:rsidRDefault="0089296D" w:rsidP="0089296D">
      <w:pPr>
        <w:rPr>
          <w:lang w:val="en-US"/>
        </w:rPr>
      </w:pPr>
      <w:r w:rsidRPr="0089296D">
        <w:rPr>
          <w:lang w:val="en-US"/>
        </w:rPr>
        <w:t>The Entrance Examinations (</w:t>
      </w:r>
      <w:r>
        <w:rPr>
          <w:lang w:val="en-US"/>
        </w:rPr>
        <w:t>Auditions</w:t>
      </w:r>
      <w:r w:rsidRPr="0089296D">
        <w:rPr>
          <w:lang w:val="en-US"/>
        </w:rPr>
        <w:t>) consist</w:t>
      </w:r>
      <w:r w:rsidR="0098509A">
        <w:rPr>
          <w:lang w:val="en-US"/>
        </w:rPr>
        <w:t>s</w:t>
      </w:r>
      <w:r w:rsidRPr="0089296D">
        <w:rPr>
          <w:lang w:val="en-US"/>
        </w:rPr>
        <w:t xml:space="preserve"> of two cycles. Each cycle lasts one week. All candidates who have applied to participate in the </w:t>
      </w:r>
      <w:r>
        <w:rPr>
          <w:lang w:val="en-US"/>
        </w:rPr>
        <w:t xml:space="preserve">auditions </w:t>
      </w:r>
      <w:r w:rsidRPr="0089296D">
        <w:rPr>
          <w:lang w:val="en-US"/>
        </w:rPr>
        <w:t xml:space="preserve">must attend the first round. Then the successful candidates of the first cycle are invited to participate in the second cycle, at the end of which the final exams (final </w:t>
      </w:r>
      <w:r>
        <w:rPr>
          <w:lang w:val="en-US"/>
        </w:rPr>
        <w:t>audition</w:t>
      </w:r>
      <w:r w:rsidRPr="0089296D">
        <w:rPr>
          <w:lang w:val="en-US"/>
        </w:rPr>
        <w:t>) take place.</w:t>
      </w:r>
    </w:p>
    <w:p w14:paraId="0E6BB987" w14:textId="77777777" w:rsidR="0089296D" w:rsidRPr="0089296D" w:rsidRDefault="0089296D" w:rsidP="0089296D">
      <w:pPr>
        <w:rPr>
          <w:lang w:val="en-US"/>
        </w:rPr>
      </w:pPr>
    </w:p>
    <w:p w14:paraId="55B919C7" w14:textId="1ED55C6E" w:rsidR="0089296D" w:rsidRPr="0089296D" w:rsidRDefault="0089296D" w:rsidP="0089296D">
      <w:pPr>
        <w:rPr>
          <w:lang w:val="en-US"/>
        </w:rPr>
      </w:pPr>
      <w:r w:rsidRPr="0089296D">
        <w:rPr>
          <w:lang w:val="en-US"/>
        </w:rPr>
        <w:t xml:space="preserve">The </w:t>
      </w:r>
      <w:r>
        <w:rPr>
          <w:lang w:val="en-US"/>
        </w:rPr>
        <w:t>1</w:t>
      </w:r>
      <w:r w:rsidRPr="0089296D">
        <w:rPr>
          <w:lang w:val="en-US"/>
        </w:rPr>
        <w:t>st cycle of the Entrance Examinations includes courses in which the examination committee attends and on the basis of which the successful candidates of the first cycle of examinations are selected.</w:t>
      </w:r>
    </w:p>
    <w:p w14:paraId="391EC7CD" w14:textId="77777777" w:rsidR="0089296D" w:rsidRPr="0089296D" w:rsidRDefault="0089296D" w:rsidP="0089296D">
      <w:pPr>
        <w:rPr>
          <w:lang w:val="en-US"/>
        </w:rPr>
      </w:pPr>
    </w:p>
    <w:p w14:paraId="6CE3DB83" w14:textId="78AD16CA" w:rsidR="0089296D" w:rsidRPr="0089296D" w:rsidRDefault="0089296D" w:rsidP="0089296D">
      <w:pPr>
        <w:rPr>
          <w:lang w:val="en-US"/>
        </w:rPr>
      </w:pPr>
      <w:r w:rsidRPr="0089296D">
        <w:rPr>
          <w:lang w:val="en-US"/>
        </w:rPr>
        <w:t xml:space="preserve">The 2nd cycle of the Entrance Examinations includes courses in which each candidate has the opportunity to get acquainted with the material of each technique on which he is examined on the day of the </w:t>
      </w:r>
      <w:r>
        <w:rPr>
          <w:lang w:val="en-US"/>
        </w:rPr>
        <w:t xml:space="preserve">final exams </w:t>
      </w:r>
      <w:r w:rsidRPr="0089296D">
        <w:rPr>
          <w:lang w:val="en-US"/>
        </w:rPr>
        <w:t xml:space="preserve">(final </w:t>
      </w:r>
      <w:r>
        <w:rPr>
          <w:lang w:val="en-US"/>
        </w:rPr>
        <w:t>audition</w:t>
      </w:r>
      <w:r w:rsidRPr="0089296D">
        <w:rPr>
          <w:lang w:val="en-US"/>
        </w:rPr>
        <w:t xml:space="preserve">), in which the examination committee </w:t>
      </w:r>
      <w:r w:rsidR="0098509A">
        <w:rPr>
          <w:lang w:val="en-US"/>
        </w:rPr>
        <w:t>will be</w:t>
      </w:r>
      <w:r w:rsidRPr="0089296D">
        <w:rPr>
          <w:lang w:val="en-US"/>
        </w:rPr>
        <w:t xml:space="preserve"> present.</w:t>
      </w:r>
    </w:p>
    <w:p w14:paraId="7C691AD6" w14:textId="77777777" w:rsidR="0089296D" w:rsidRPr="0089296D" w:rsidRDefault="0089296D" w:rsidP="0089296D">
      <w:pPr>
        <w:rPr>
          <w:lang w:val="en-US"/>
        </w:rPr>
      </w:pPr>
    </w:p>
    <w:p w14:paraId="67377375" w14:textId="77777777" w:rsidR="0089296D" w:rsidRPr="0089296D" w:rsidRDefault="0089296D" w:rsidP="0089296D">
      <w:pPr>
        <w:rPr>
          <w:b/>
          <w:bCs/>
          <w:u w:val="single"/>
          <w:lang w:val="en-US"/>
        </w:rPr>
      </w:pPr>
      <w:r w:rsidRPr="0089296D">
        <w:rPr>
          <w:b/>
          <w:bCs/>
          <w:u w:val="single"/>
          <w:lang w:val="en-US"/>
        </w:rPr>
        <w:t>COURSE &amp; EXAMINATION SCHEDULE - REGULATIONS</w:t>
      </w:r>
    </w:p>
    <w:p w14:paraId="5555491D" w14:textId="77777777" w:rsidR="0089296D" w:rsidRPr="0089296D" w:rsidRDefault="0089296D" w:rsidP="0089296D">
      <w:pPr>
        <w:rPr>
          <w:lang w:val="en-US"/>
        </w:rPr>
      </w:pPr>
    </w:p>
    <w:p w14:paraId="43E2AFCE" w14:textId="1634BC6E" w:rsidR="0089296D" w:rsidRPr="0089296D" w:rsidRDefault="0089296D" w:rsidP="0089296D">
      <w:pPr>
        <w:rPr>
          <w:lang w:val="en-US"/>
        </w:rPr>
      </w:pPr>
      <w:r w:rsidRPr="0089296D">
        <w:rPr>
          <w:lang w:val="en-US"/>
        </w:rPr>
        <w:t xml:space="preserve">The program is configured according to the group to which you belong. There is no possibility of group change, unless there is a serious reason and if the school management </w:t>
      </w:r>
      <w:r w:rsidR="00A84AFB">
        <w:rPr>
          <w:lang w:val="en-US"/>
        </w:rPr>
        <w:t xml:space="preserve">considers </w:t>
      </w:r>
      <w:r w:rsidRPr="0089296D">
        <w:rPr>
          <w:lang w:val="en-US"/>
        </w:rPr>
        <w:t>it possible. In this case you must declare your request to the Secretariat.</w:t>
      </w:r>
    </w:p>
    <w:p w14:paraId="6A7F5C9B" w14:textId="77777777" w:rsidR="0089296D" w:rsidRPr="0089296D" w:rsidRDefault="0089296D" w:rsidP="0089296D">
      <w:pPr>
        <w:rPr>
          <w:lang w:val="en-US"/>
        </w:rPr>
      </w:pPr>
    </w:p>
    <w:p w14:paraId="3310A04B" w14:textId="77777777" w:rsidR="0089296D" w:rsidRPr="0089296D" w:rsidRDefault="0089296D" w:rsidP="0089296D">
      <w:pPr>
        <w:rPr>
          <w:lang w:val="en-US"/>
        </w:rPr>
      </w:pPr>
      <w:r w:rsidRPr="0089296D">
        <w:rPr>
          <w:lang w:val="en-US"/>
        </w:rPr>
        <w:t>All candidates must be at least 30 minutes before the start time of the first course to give their details to the Secretariat, receive the card with the candidate number and have time to prepare (dressing, warming up, etc.) before the start of the course.</w:t>
      </w:r>
    </w:p>
    <w:p w14:paraId="1FE22BFF" w14:textId="77777777" w:rsidR="0089296D" w:rsidRPr="0089296D" w:rsidRDefault="0089296D" w:rsidP="0089296D">
      <w:pPr>
        <w:rPr>
          <w:lang w:val="en-US"/>
        </w:rPr>
      </w:pPr>
    </w:p>
    <w:p w14:paraId="42BEABCE" w14:textId="77777777" w:rsidR="0089296D" w:rsidRPr="0089296D" w:rsidRDefault="0089296D" w:rsidP="0089296D">
      <w:pPr>
        <w:rPr>
          <w:lang w:val="en-US"/>
        </w:rPr>
      </w:pPr>
      <w:r w:rsidRPr="0089296D">
        <w:rPr>
          <w:lang w:val="en-US"/>
        </w:rPr>
        <w:t>Candidates who are late to enter the classroom will not be admitted to the courses.</w:t>
      </w:r>
    </w:p>
    <w:p w14:paraId="27D1D355" w14:textId="77777777" w:rsidR="0089296D" w:rsidRPr="0089296D" w:rsidRDefault="0089296D" w:rsidP="0089296D">
      <w:pPr>
        <w:rPr>
          <w:lang w:val="en-US"/>
        </w:rPr>
      </w:pPr>
    </w:p>
    <w:p w14:paraId="37A52105" w14:textId="6C6F4326" w:rsidR="0089296D" w:rsidRPr="0089296D" w:rsidRDefault="0089296D" w:rsidP="0089296D">
      <w:pPr>
        <w:rPr>
          <w:lang w:val="en-US"/>
        </w:rPr>
      </w:pPr>
      <w:r w:rsidRPr="0089296D">
        <w:rPr>
          <w:lang w:val="en-US"/>
        </w:rPr>
        <w:t xml:space="preserve">All classes are held in the main building of the </w:t>
      </w:r>
      <w:r w:rsidR="00A84AFB">
        <w:rPr>
          <w:lang w:val="en-US"/>
        </w:rPr>
        <w:t>S</w:t>
      </w:r>
      <w:r w:rsidRPr="0089296D">
        <w:rPr>
          <w:lang w:val="en-US"/>
        </w:rPr>
        <w:t>chool, 55 Omirou Street, Athens.</w:t>
      </w:r>
    </w:p>
    <w:p w14:paraId="54F09F0C" w14:textId="77777777" w:rsidR="0089296D" w:rsidRPr="0089296D" w:rsidRDefault="0089296D" w:rsidP="0089296D">
      <w:pPr>
        <w:rPr>
          <w:lang w:val="en-US"/>
        </w:rPr>
      </w:pPr>
    </w:p>
    <w:p w14:paraId="2E126E38" w14:textId="77777777" w:rsidR="0089296D" w:rsidRPr="0089296D" w:rsidRDefault="0089296D" w:rsidP="0089296D">
      <w:pPr>
        <w:rPr>
          <w:lang w:val="en-US"/>
        </w:rPr>
      </w:pPr>
    </w:p>
    <w:p w14:paraId="141B328A" w14:textId="77777777" w:rsidR="0089296D" w:rsidRPr="0089296D" w:rsidRDefault="0089296D" w:rsidP="0089296D">
      <w:pPr>
        <w:rPr>
          <w:b/>
          <w:bCs/>
          <w:u w:val="single"/>
          <w:lang w:val="en-US"/>
        </w:rPr>
      </w:pPr>
      <w:r w:rsidRPr="0089296D">
        <w:rPr>
          <w:b/>
          <w:bCs/>
          <w:u w:val="single"/>
          <w:lang w:val="en-US"/>
        </w:rPr>
        <w:t>CANDIDATE NUMBER CARD</w:t>
      </w:r>
    </w:p>
    <w:p w14:paraId="726E8397" w14:textId="77777777" w:rsidR="0089296D" w:rsidRPr="0089296D" w:rsidRDefault="0089296D" w:rsidP="0089296D">
      <w:pPr>
        <w:rPr>
          <w:lang w:val="en-US"/>
        </w:rPr>
      </w:pPr>
    </w:p>
    <w:p w14:paraId="14BB1F2F" w14:textId="03700292" w:rsidR="0089296D" w:rsidRPr="0089296D" w:rsidRDefault="0089296D" w:rsidP="0089296D">
      <w:pPr>
        <w:rPr>
          <w:lang w:val="en-US"/>
        </w:rPr>
      </w:pPr>
      <w:r w:rsidRPr="0089296D">
        <w:rPr>
          <w:lang w:val="en-US"/>
        </w:rPr>
        <w:t>Each candidate is obliged before the courses and before the exams to give his data to the Secretariat and to receive the individual card of candidate number. This card must be worn on the body in a clear place, throughout the lessons and exams. In this way, it is possible for the teacher and the examiners to identify each candidate.</w:t>
      </w:r>
    </w:p>
    <w:p w14:paraId="69A81421" w14:textId="77777777" w:rsidR="0089296D" w:rsidRPr="0089296D" w:rsidRDefault="0089296D" w:rsidP="0089296D">
      <w:pPr>
        <w:rPr>
          <w:lang w:val="en-US"/>
        </w:rPr>
      </w:pPr>
      <w:r w:rsidRPr="0089296D">
        <w:rPr>
          <w:lang w:val="en-US"/>
        </w:rPr>
        <w:t>At the end of the day each candidate is obliged to return the individual card with his number back to the Secretariat.</w:t>
      </w:r>
    </w:p>
    <w:p w14:paraId="70192FD2" w14:textId="5E17AB57" w:rsidR="0089296D" w:rsidRDefault="0089296D" w:rsidP="0089296D">
      <w:pPr>
        <w:rPr>
          <w:lang w:val="en-US"/>
        </w:rPr>
      </w:pPr>
      <w:r w:rsidRPr="0089296D">
        <w:rPr>
          <w:lang w:val="en-US"/>
        </w:rPr>
        <w:t>In case of loss of the card, the candidate is obliged to declare it to the Secretariat.</w:t>
      </w:r>
    </w:p>
    <w:p w14:paraId="4D14FE9F" w14:textId="397907AF" w:rsidR="0089296D" w:rsidRDefault="0089296D" w:rsidP="0089296D">
      <w:pPr>
        <w:rPr>
          <w:lang w:val="en-US"/>
        </w:rPr>
      </w:pPr>
    </w:p>
    <w:p w14:paraId="732889F4" w14:textId="75415D7C" w:rsidR="0089296D" w:rsidRDefault="0089296D" w:rsidP="0089296D">
      <w:pPr>
        <w:rPr>
          <w:lang w:val="en-US"/>
        </w:rPr>
      </w:pPr>
    </w:p>
    <w:p w14:paraId="67AC4406" w14:textId="77777777" w:rsidR="0089296D" w:rsidRPr="0089296D" w:rsidRDefault="0089296D" w:rsidP="0089296D">
      <w:pPr>
        <w:rPr>
          <w:lang w:val="en-US"/>
        </w:rPr>
      </w:pPr>
    </w:p>
    <w:p w14:paraId="114C7278" w14:textId="77777777" w:rsidR="0089296D" w:rsidRPr="0089296D" w:rsidRDefault="0089296D" w:rsidP="0089296D">
      <w:pPr>
        <w:rPr>
          <w:lang w:val="en-US"/>
        </w:rPr>
      </w:pPr>
    </w:p>
    <w:p w14:paraId="3CD01DB7" w14:textId="77777777" w:rsidR="0089296D" w:rsidRPr="0089296D" w:rsidRDefault="0089296D" w:rsidP="0089296D">
      <w:pPr>
        <w:rPr>
          <w:b/>
          <w:bCs/>
          <w:u w:val="single"/>
          <w:lang w:val="en-US"/>
        </w:rPr>
      </w:pPr>
      <w:r w:rsidRPr="0089296D">
        <w:rPr>
          <w:b/>
          <w:bCs/>
          <w:u w:val="single"/>
          <w:lang w:val="en-US"/>
        </w:rPr>
        <w:t>CLOTHING</w:t>
      </w:r>
    </w:p>
    <w:p w14:paraId="1710D132" w14:textId="77777777" w:rsidR="0089296D" w:rsidRPr="0089296D" w:rsidRDefault="0089296D" w:rsidP="0089296D">
      <w:pPr>
        <w:rPr>
          <w:lang w:val="en-US"/>
        </w:rPr>
      </w:pPr>
    </w:p>
    <w:p w14:paraId="7B362B39" w14:textId="54260F7C" w:rsidR="0089296D" w:rsidRPr="0089296D" w:rsidRDefault="0089296D" w:rsidP="0089296D">
      <w:pPr>
        <w:rPr>
          <w:lang w:val="en-US"/>
        </w:rPr>
      </w:pPr>
      <w:r w:rsidRPr="0089296D">
        <w:rPr>
          <w:lang w:val="en-US"/>
        </w:rPr>
        <w:t>All candidates are required to dress appropriately in all courses and exams.</w:t>
      </w:r>
    </w:p>
    <w:p w14:paraId="68253585" w14:textId="77777777" w:rsidR="0089296D" w:rsidRPr="0089296D" w:rsidRDefault="0089296D" w:rsidP="0089296D">
      <w:pPr>
        <w:rPr>
          <w:lang w:val="en-US"/>
        </w:rPr>
      </w:pPr>
    </w:p>
    <w:p w14:paraId="76832D6B" w14:textId="77777777" w:rsidR="0089296D" w:rsidRPr="0089296D" w:rsidRDefault="0089296D" w:rsidP="0089296D">
      <w:pPr>
        <w:rPr>
          <w:lang w:val="en-US"/>
        </w:rPr>
      </w:pPr>
      <w:r w:rsidRPr="0089296D">
        <w:rPr>
          <w:lang w:val="en-US"/>
        </w:rPr>
        <w:t>No candidate is admitted into the room without wearing the attire provided for each course.</w:t>
      </w:r>
    </w:p>
    <w:p w14:paraId="2172569D" w14:textId="77777777" w:rsidR="0089296D" w:rsidRPr="0089296D" w:rsidRDefault="0089296D" w:rsidP="0089296D">
      <w:pPr>
        <w:rPr>
          <w:lang w:val="en-US"/>
        </w:rPr>
      </w:pPr>
    </w:p>
    <w:p w14:paraId="0039B6F9" w14:textId="77777777" w:rsidR="0089296D" w:rsidRPr="0098509A" w:rsidRDefault="0089296D" w:rsidP="0089296D">
      <w:pPr>
        <w:pBdr>
          <w:top w:val="nil"/>
          <w:left w:val="nil"/>
          <w:bottom w:val="nil"/>
          <w:right w:val="nil"/>
          <w:between w:val="nil"/>
        </w:pBdr>
        <w:jc w:val="both"/>
        <w:rPr>
          <w:rFonts w:eastAsia="Verdana"/>
          <w:b/>
          <w:color w:val="222222"/>
          <w:sz w:val="24"/>
          <w:szCs w:val="24"/>
          <w:highlight w:val="white"/>
          <w:lang w:val="en-US"/>
        </w:rPr>
      </w:pPr>
    </w:p>
    <w:tbl>
      <w:tblPr>
        <w:tblW w:w="94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10"/>
        <w:gridCol w:w="3380"/>
        <w:gridCol w:w="3150"/>
      </w:tblGrid>
      <w:tr w:rsidR="0089296D" w:rsidRPr="00A501FE" w14:paraId="362AEEBF" w14:textId="77777777" w:rsidTr="00A5209F">
        <w:tc>
          <w:tcPr>
            <w:tcW w:w="2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2D2B99" w14:textId="77777777" w:rsidR="0089296D" w:rsidRPr="0098509A" w:rsidRDefault="0089296D" w:rsidP="00A5209F">
            <w:pPr>
              <w:pBdr>
                <w:top w:val="nil"/>
                <w:left w:val="nil"/>
                <w:bottom w:val="nil"/>
                <w:right w:val="nil"/>
                <w:between w:val="nil"/>
              </w:pBdr>
              <w:jc w:val="both"/>
              <w:rPr>
                <w:rFonts w:eastAsia="Verdana"/>
                <w:color w:val="222222"/>
                <w:sz w:val="24"/>
                <w:szCs w:val="24"/>
                <w:highlight w:val="white"/>
                <w:lang w:val="en-US"/>
              </w:rPr>
            </w:pPr>
            <w:r w:rsidRPr="0098509A">
              <w:rPr>
                <w:rFonts w:eastAsia="Verdana"/>
                <w:color w:val="222222"/>
                <w:sz w:val="24"/>
                <w:szCs w:val="24"/>
                <w:highlight w:val="white"/>
                <w:lang w:val="en-US"/>
              </w:rPr>
              <w:t xml:space="preserve"> </w:t>
            </w:r>
          </w:p>
        </w:tc>
        <w:tc>
          <w:tcPr>
            <w:tcW w:w="3380" w:type="dxa"/>
            <w:tcBorders>
              <w:top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7CEE6ED0" w14:textId="0FCC7365" w:rsidR="0089296D" w:rsidRPr="0089296D" w:rsidRDefault="0089296D" w:rsidP="00A5209F">
            <w:pPr>
              <w:pBdr>
                <w:top w:val="nil"/>
                <w:left w:val="nil"/>
                <w:bottom w:val="nil"/>
                <w:right w:val="nil"/>
                <w:between w:val="nil"/>
              </w:pBdr>
              <w:jc w:val="both"/>
              <w:rPr>
                <w:rFonts w:eastAsia="Verdana"/>
                <w:b/>
                <w:color w:val="222222"/>
                <w:sz w:val="24"/>
                <w:szCs w:val="24"/>
                <w:shd w:val="clear" w:color="auto" w:fill="FDE9D9"/>
                <w:lang w:val="en-US"/>
              </w:rPr>
            </w:pPr>
            <w:r>
              <w:rPr>
                <w:rFonts w:eastAsia="Verdana"/>
                <w:b/>
                <w:color w:val="222222"/>
                <w:sz w:val="24"/>
                <w:szCs w:val="24"/>
                <w:shd w:val="clear" w:color="auto" w:fill="FDE9D9"/>
                <w:lang w:val="en-US"/>
              </w:rPr>
              <w:t>GIRLS</w:t>
            </w:r>
          </w:p>
        </w:tc>
        <w:tc>
          <w:tcPr>
            <w:tcW w:w="3150" w:type="dxa"/>
            <w:tcBorders>
              <w:top w:val="single" w:sz="8" w:space="0" w:color="000000"/>
              <w:bottom w:val="single" w:sz="8" w:space="0" w:color="000000"/>
              <w:right w:val="single" w:sz="8" w:space="0" w:color="000000"/>
            </w:tcBorders>
            <w:shd w:val="clear" w:color="auto" w:fill="DAEEF3"/>
            <w:tcMar>
              <w:top w:w="100" w:type="dxa"/>
              <w:left w:w="100" w:type="dxa"/>
              <w:bottom w:w="100" w:type="dxa"/>
              <w:right w:w="100" w:type="dxa"/>
            </w:tcMar>
          </w:tcPr>
          <w:p w14:paraId="621E0ECE" w14:textId="376E63E7" w:rsidR="0089296D" w:rsidRPr="0089296D" w:rsidRDefault="0089296D" w:rsidP="00A5209F">
            <w:pPr>
              <w:pBdr>
                <w:top w:val="nil"/>
                <w:left w:val="nil"/>
                <w:bottom w:val="nil"/>
                <w:right w:val="nil"/>
                <w:between w:val="nil"/>
              </w:pBdr>
              <w:jc w:val="both"/>
              <w:rPr>
                <w:rFonts w:eastAsia="Verdana"/>
                <w:b/>
                <w:color w:val="222222"/>
                <w:sz w:val="24"/>
                <w:szCs w:val="24"/>
                <w:shd w:val="clear" w:color="auto" w:fill="DAEEF3"/>
                <w:lang w:val="en-US"/>
              </w:rPr>
            </w:pPr>
            <w:r>
              <w:rPr>
                <w:rFonts w:eastAsia="Verdana"/>
                <w:b/>
                <w:color w:val="222222"/>
                <w:sz w:val="24"/>
                <w:szCs w:val="24"/>
                <w:shd w:val="clear" w:color="auto" w:fill="DAEEF3"/>
                <w:lang w:val="en-US"/>
              </w:rPr>
              <w:t>BOYS</w:t>
            </w:r>
          </w:p>
        </w:tc>
      </w:tr>
      <w:tr w:rsidR="0089296D" w:rsidRPr="00A501FE" w14:paraId="25CDE8B3" w14:textId="77777777" w:rsidTr="00A5209F">
        <w:tc>
          <w:tcPr>
            <w:tcW w:w="2910"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815DD2B" w14:textId="75545692" w:rsidR="0089296D" w:rsidRPr="0089296D" w:rsidRDefault="0089296D" w:rsidP="00A5209F">
            <w:pPr>
              <w:pBdr>
                <w:top w:val="nil"/>
                <w:left w:val="nil"/>
                <w:bottom w:val="nil"/>
                <w:right w:val="nil"/>
                <w:between w:val="nil"/>
              </w:pBdr>
              <w:jc w:val="both"/>
              <w:rPr>
                <w:rFonts w:eastAsia="Verdana"/>
                <w:b/>
                <w:color w:val="222222"/>
                <w:sz w:val="24"/>
                <w:szCs w:val="24"/>
                <w:shd w:val="clear" w:color="auto" w:fill="D9D9D9"/>
                <w:lang w:val="en-US"/>
              </w:rPr>
            </w:pPr>
            <w:r>
              <w:rPr>
                <w:rFonts w:eastAsia="Verdana"/>
                <w:b/>
                <w:color w:val="222222"/>
                <w:sz w:val="24"/>
                <w:szCs w:val="24"/>
                <w:shd w:val="clear" w:color="auto" w:fill="D9D9D9"/>
                <w:lang w:val="en-US"/>
              </w:rPr>
              <w:t>BALLET</w:t>
            </w:r>
          </w:p>
        </w:tc>
        <w:tc>
          <w:tcPr>
            <w:tcW w:w="3380" w:type="dxa"/>
            <w:tcBorders>
              <w:bottom w:val="single" w:sz="8" w:space="0" w:color="000000"/>
              <w:right w:val="single" w:sz="8" w:space="0" w:color="000000"/>
            </w:tcBorders>
            <w:shd w:val="clear" w:color="auto" w:fill="auto"/>
            <w:tcMar>
              <w:top w:w="100" w:type="dxa"/>
              <w:left w:w="100" w:type="dxa"/>
              <w:bottom w:w="100" w:type="dxa"/>
              <w:right w:w="100" w:type="dxa"/>
            </w:tcMar>
          </w:tcPr>
          <w:p w14:paraId="24E0391E" w14:textId="786FA8E0" w:rsidR="00C440FD" w:rsidRDefault="00C440FD" w:rsidP="0089296D">
            <w:pPr>
              <w:pStyle w:val="ListParagraph"/>
              <w:numPr>
                <w:ilvl w:val="0"/>
                <w:numId w:val="1"/>
              </w:numPr>
              <w:pBdr>
                <w:top w:val="nil"/>
                <w:left w:val="nil"/>
                <w:bottom w:val="nil"/>
                <w:right w:val="nil"/>
                <w:between w:val="nil"/>
              </w:pBdr>
              <w:jc w:val="both"/>
              <w:rPr>
                <w:rFonts w:eastAsia="Verdana"/>
                <w:color w:val="222222"/>
                <w:sz w:val="24"/>
                <w:szCs w:val="24"/>
              </w:rPr>
            </w:pPr>
            <w:r>
              <w:rPr>
                <w:rFonts w:eastAsia="Verdana"/>
                <w:color w:val="222222"/>
                <w:sz w:val="24"/>
                <w:szCs w:val="24"/>
                <w:lang w:val="en-US"/>
              </w:rPr>
              <w:t>bodysuit</w:t>
            </w:r>
          </w:p>
          <w:p w14:paraId="06B19175" w14:textId="6C702249" w:rsidR="0089296D" w:rsidRPr="0089296D" w:rsidRDefault="0089296D" w:rsidP="0089296D">
            <w:pPr>
              <w:pStyle w:val="ListParagraph"/>
              <w:numPr>
                <w:ilvl w:val="0"/>
                <w:numId w:val="1"/>
              </w:numPr>
              <w:pBdr>
                <w:top w:val="nil"/>
                <w:left w:val="nil"/>
                <w:bottom w:val="nil"/>
                <w:right w:val="nil"/>
                <w:between w:val="nil"/>
              </w:pBdr>
              <w:jc w:val="both"/>
              <w:rPr>
                <w:rFonts w:eastAsia="Verdana"/>
                <w:color w:val="222222"/>
                <w:sz w:val="24"/>
                <w:szCs w:val="24"/>
              </w:rPr>
            </w:pPr>
            <w:r w:rsidRPr="0089296D">
              <w:rPr>
                <w:rFonts w:eastAsia="Verdana"/>
                <w:color w:val="222222"/>
                <w:sz w:val="24"/>
                <w:szCs w:val="24"/>
              </w:rPr>
              <w:t>tights</w:t>
            </w:r>
          </w:p>
          <w:p w14:paraId="0B76B6DF" w14:textId="43BFDF9A" w:rsidR="0089296D" w:rsidRPr="0089296D" w:rsidRDefault="0089296D" w:rsidP="0089296D">
            <w:pPr>
              <w:pStyle w:val="ListParagraph"/>
              <w:numPr>
                <w:ilvl w:val="0"/>
                <w:numId w:val="1"/>
              </w:numPr>
              <w:pBdr>
                <w:top w:val="nil"/>
                <w:left w:val="nil"/>
                <w:bottom w:val="nil"/>
                <w:right w:val="nil"/>
                <w:between w:val="nil"/>
              </w:pBdr>
              <w:jc w:val="both"/>
              <w:rPr>
                <w:rFonts w:eastAsia="Verdana"/>
                <w:color w:val="222222"/>
                <w:sz w:val="24"/>
                <w:szCs w:val="24"/>
                <w:highlight w:val="white"/>
              </w:rPr>
            </w:pPr>
            <w:r w:rsidRPr="0089296D">
              <w:rPr>
                <w:rFonts w:eastAsia="Verdana"/>
                <w:color w:val="222222"/>
                <w:sz w:val="24"/>
                <w:szCs w:val="24"/>
              </w:rPr>
              <w:t>Ballet shoes</w:t>
            </w:r>
          </w:p>
        </w:tc>
        <w:tc>
          <w:tcPr>
            <w:tcW w:w="3150" w:type="dxa"/>
            <w:tcBorders>
              <w:bottom w:val="single" w:sz="8" w:space="0" w:color="000000"/>
              <w:right w:val="single" w:sz="8" w:space="0" w:color="000000"/>
            </w:tcBorders>
            <w:shd w:val="clear" w:color="auto" w:fill="auto"/>
            <w:tcMar>
              <w:top w:w="100" w:type="dxa"/>
              <w:left w:w="100" w:type="dxa"/>
              <w:bottom w:w="100" w:type="dxa"/>
              <w:right w:w="100" w:type="dxa"/>
            </w:tcMar>
          </w:tcPr>
          <w:p w14:paraId="6452331F" w14:textId="02D0020F" w:rsidR="0089296D" w:rsidRPr="0089296D" w:rsidRDefault="0089296D" w:rsidP="0089296D">
            <w:pPr>
              <w:pStyle w:val="ListParagraph"/>
              <w:numPr>
                <w:ilvl w:val="0"/>
                <w:numId w:val="1"/>
              </w:numPr>
              <w:pBdr>
                <w:top w:val="nil"/>
                <w:left w:val="nil"/>
                <w:bottom w:val="nil"/>
                <w:right w:val="nil"/>
                <w:between w:val="nil"/>
              </w:pBdr>
              <w:jc w:val="both"/>
              <w:rPr>
                <w:rFonts w:eastAsia="Verdana"/>
                <w:color w:val="222222"/>
                <w:sz w:val="24"/>
                <w:szCs w:val="24"/>
                <w:highlight w:val="white"/>
              </w:rPr>
            </w:pPr>
            <w:r w:rsidRPr="0089296D">
              <w:rPr>
                <w:rFonts w:eastAsia="Verdana"/>
                <w:color w:val="222222"/>
                <w:sz w:val="24"/>
                <w:szCs w:val="24"/>
                <w:highlight w:val="white"/>
              </w:rPr>
              <w:t xml:space="preserve">T-Shirt </w:t>
            </w:r>
          </w:p>
          <w:p w14:paraId="68991978" w14:textId="77777777" w:rsidR="0089296D" w:rsidRPr="0089296D" w:rsidRDefault="0089296D" w:rsidP="0089296D">
            <w:pPr>
              <w:pStyle w:val="ListParagraph"/>
              <w:numPr>
                <w:ilvl w:val="0"/>
                <w:numId w:val="1"/>
              </w:numPr>
              <w:pBdr>
                <w:top w:val="nil"/>
                <w:left w:val="nil"/>
                <w:bottom w:val="nil"/>
                <w:right w:val="nil"/>
                <w:between w:val="nil"/>
              </w:pBdr>
              <w:jc w:val="both"/>
              <w:rPr>
                <w:rFonts w:eastAsia="Verdana"/>
                <w:color w:val="222222"/>
                <w:sz w:val="24"/>
                <w:szCs w:val="24"/>
              </w:rPr>
            </w:pPr>
            <w:r w:rsidRPr="0089296D">
              <w:rPr>
                <w:rFonts w:eastAsia="Verdana"/>
                <w:color w:val="222222"/>
                <w:sz w:val="24"/>
                <w:szCs w:val="24"/>
              </w:rPr>
              <w:t>tights</w:t>
            </w:r>
          </w:p>
          <w:p w14:paraId="0AEF9FB0" w14:textId="54730EB2" w:rsidR="0089296D" w:rsidRPr="0089296D" w:rsidRDefault="0089296D" w:rsidP="0089296D">
            <w:pPr>
              <w:pStyle w:val="ListParagraph"/>
              <w:numPr>
                <w:ilvl w:val="0"/>
                <w:numId w:val="1"/>
              </w:numPr>
              <w:pBdr>
                <w:top w:val="nil"/>
                <w:left w:val="nil"/>
                <w:bottom w:val="nil"/>
                <w:right w:val="nil"/>
                <w:between w:val="nil"/>
              </w:pBdr>
              <w:jc w:val="both"/>
              <w:rPr>
                <w:rFonts w:eastAsia="Verdana"/>
                <w:color w:val="222222"/>
                <w:sz w:val="24"/>
                <w:szCs w:val="24"/>
                <w:highlight w:val="white"/>
              </w:rPr>
            </w:pPr>
            <w:r w:rsidRPr="0089296D">
              <w:rPr>
                <w:rFonts w:eastAsia="Verdana"/>
                <w:color w:val="222222"/>
                <w:sz w:val="24"/>
                <w:szCs w:val="24"/>
              </w:rPr>
              <w:t>Ballet shoes</w:t>
            </w:r>
          </w:p>
        </w:tc>
      </w:tr>
      <w:tr w:rsidR="0089296D" w:rsidRPr="00A501FE" w14:paraId="3277AFF6" w14:textId="77777777" w:rsidTr="00A5209F">
        <w:tc>
          <w:tcPr>
            <w:tcW w:w="2910"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764D29F" w14:textId="64E7088A" w:rsidR="0089296D" w:rsidRPr="0089296D" w:rsidRDefault="0089296D" w:rsidP="00A5209F">
            <w:pPr>
              <w:pBdr>
                <w:top w:val="nil"/>
                <w:left w:val="nil"/>
                <w:bottom w:val="nil"/>
                <w:right w:val="nil"/>
                <w:between w:val="nil"/>
              </w:pBdr>
              <w:jc w:val="both"/>
              <w:rPr>
                <w:rFonts w:eastAsia="Verdana"/>
                <w:b/>
                <w:color w:val="222222"/>
                <w:sz w:val="24"/>
                <w:szCs w:val="24"/>
                <w:shd w:val="clear" w:color="auto" w:fill="D9D9D9"/>
                <w:lang w:val="en-US"/>
              </w:rPr>
            </w:pPr>
            <w:r>
              <w:rPr>
                <w:rFonts w:eastAsia="Verdana"/>
                <w:b/>
                <w:color w:val="222222"/>
                <w:sz w:val="24"/>
                <w:szCs w:val="24"/>
                <w:shd w:val="clear" w:color="auto" w:fill="D9D9D9"/>
                <w:lang w:val="en-US"/>
              </w:rPr>
              <w:t xml:space="preserve">CONTEMPORARY DANCE </w:t>
            </w:r>
            <w:r w:rsidRPr="00A501FE">
              <w:rPr>
                <w:rFonts w:eastAsia="Verdana"/>
                <w:b/>
                <w:color w:val="222222"/>
                <w:sz w:val="24"/>
                <w:szCs w:val="24"/>
                <w:shd w:val="clear" w:color="auto" w:fill="D9D9D9"/>
              </w:rPr>
              <w:t xml:space="preserve">&amp; </w:t>
            </w:r>
            <w:r>
              <w:rPr>
                <w:rFonts w:eastAsia="Verdana"/>
                <w:b/>
                <w:color w:val="222222"/>
                <w:sz w:val="24"/>
                <w:szCs w:val="24"/>
                <w:shd w:val="clear" w:color="auto" w:fill="D9D9D9"/>
                <w:lang w:val="en-US"/>
              </w:rPr>
              <w:t>RYTHMS</w:t>
            </w:r>
          </w:p>
        </w:tc>
        <w:tc>
          <w:tcPr>
            <w:tcW w:w="3380" w:type="dxa"/>
            <w:tcBorders>
              <w:bottom w:val="single" w:sz="8" w:space="0" w:color="000000"/>
              <w:right w:val="single" w:sz="8" w:space="0" w:color="000000"/>
            </w:tcBorders>
            <w:shd w:val="clear" w:color="auto" w:fill="auto"/>
            <w:tcMar>
              <w:top w:w="100" w:type="dxa"/>
              <w:left w:w="100" w:type="dxa"/>
              <w:bottom w:w="100" w:type="dxa"/>
              <w:right w:w="100" w:type="dxa"/>
            </w:tcMar>
          </w:tcPr>
          <w:p w14:paraId="21F1156D" w14:textId="25972F05" w:rsidR="0089296D" w:rsidRPr="0089296D" w:rsidRDefault="0089296D" w:rsidP="0089296D">
            <w:pPr>
              <w:pStyle w:val="ListParagraph"/>
              <w:numPr>
                <w:ilvl w:val="0"/>
                <w:numId w:val="1"/>
              </w:numPr>
              <w:pBdr>
                <w:top w:val="nil"/>
                <w:left w:val="nil"/>
                <w:bottom w:val="nil"/>
                <w:right w:val="nil"/>
                <w:between w:val="nil"/>
              </w:pBdr>
              <w:jc w:val="both"/>
              <w:rPr>
                <w:rFonts w:eastAsia="Verdana"/>
                <w:color w:val="222222"/>
                <w:sz w:val="24"/>
                <w:szCs w:val="24"/>
              </w:rPr>
            </w:pPr>
            <w:r w:rsidRPr="0089296D">
              <w:rPr>
                <w:rFonts w:eastAsia="Verdana"/>
                <w:color w:val="222222"/>
                <w:sz w:val="24"/>
                <w:szCs w:val="24"/>
                <w:highlight w:val="white"/>
              </w:rPr>
              <w:t>T</w:t>
            </w:r>
            <w:r w:rsidRPr="0089296D">
              <w:rPr>
                <w:rFonts w:eastAsia="Verdana"/>
                <w:color w:val="222222"/>
                <w:sz w:val="24"/>
                <w:szCs w:val="24"/>
              </w:rPr>
              <w:t xml:space="preserve">-Shirt </w:t>
            </w:r>
          </w:p>
          <w:p w14:paraId="2EC302C3" w14:textId="77777777" w:rsidR="0089296D" w:rsidRPr="0089296D" w:rsidRDefault="0089296D" w:rsidP="0089296D">
            <w:pPr>
              <w:pStyle w:val="ListParagraph"/>
              <w:numPr>
                <w:ilvl w:val="0"/>
                <w:numId w:val="1"/>
              </w:numPr>
              <w:pBdr>
                <w:top w:val="nil"/>
                <w:left w:val="nil"/>
                <w:bottom w:val="nil"/>
                <w:right w:val="nil"/>
                <w:between w:val="nil"/>
              </w:pBdr>
              <w:jc w:val="both"/>
              <w:rPr>
                <w:rFonts w:eastAsia="Verdana"/>
                <w:color w:val="222222"/>
                <w:sz w:val="24"/>
                <w:szCs w:val="24"/>
              </w:rPr>
            </w:pPr>
            <w:r w:rsidRPr="0089296D">
              <w:rPr>
                <w:rFonts w:eastAsia="Verdana"/>
                <w:color w:val="222222"/>
                <w:sz w:val="24"/>
                <w:szCs w:val="24"/>
              </w:rPr>
              <w:t>Form</w:t>
            </w:r>
          </w:p>
          <w:p w14:paraId="0A4DB24F" w14:textId="110EADD0" w:rsidR="0089296D" w:rsidRPr="0089296D" w:rsidRDefault="0089296D" w:rsidP="0089296D">
            <w:pPr>
              <w:pStyle w:val="ListParagraph"/>
              <w:numPr>
                <w:ilvl w:val="0"/>
                <w:numId w:val="1"/>
              </w:numPr>
              <w:pBdr>
                <w:top w:val="nil"/>
                <w:left w:val="nil"/>
                <w:bottom w:val="nil"/>
                <w:right w:val="nil"/>
                <w:between w:val="nil"/>
              </w:pBdr>
              <w:jc w:val="both"/>
              <w:rPr>
                <w:rFonts w:eastAsia="Verdana"/>
                <w:color w:val="222222"/>
                <w:sz w:val="24"/>
                <w:szCs w:val="24"/>
              </w:rPr>
            </w:pPr>
            <w:r w:rsidRPr="0089296D">
              <w:rPr>
                <w:rFonts w:eastAsia="Verdana"/>
                <w:color w:val="222222"/>
                <w:sz w:val="24"/>
                <w:szCs w:val="24"/>
              </w:rPr>
              <w:t>No socks</w:t>
            </w:r>
          </w:p>
          <w:p w14:paraId="5583EEC3" w14:textId="2A842EA2" w:rsidR="0089296D" w:rsidRPr="0089296D" w:rsidRDefault="0089296D" w:rsidP="0089296D">
            <w:pPr>
              <w:pStyle w:val="ListParagraph"/>
              <w:numPr>
                <w:ilvl w:val="0"/>
                <w:numId w:val="1"/>
              </w:numPr>
              <w:pBdr>
                <w:top w:val="nil"/>
                <w:left w:val="nil"/>
                <w:bottom w:val="nil"/>
                <w:right w:val="nil"/>
                <w:between w:val="nil"/>
              </w:pBdr>
              <w:jc w:val="both"/>
              <w:rPr>
                <w:rFonts w:eastAsia="Verdana"/>
                <w:color w:val="222222"/>
                <w:sz w:val="24"/>
                <w:szCs w:val="24"/>
              </w:rPr>
            </w:pPr>
            <w:r w:rsidRPr="0089296D">
              <w:rPr>
                <w:rFonts w:eastAsia="Verdana"/>
                <w:color w:val="222222"/>
                <w:sz w:val="24"/>
                <w:szCs w:val="24"/>
              </w:rPr>
              <w:t>No shoes</w:t>
            </w:r>
          </w:p>
          <w:p w14:paraId="2DE5124F" w14:textId="5AFA83E3" w:rsidR="0089296D" w:rsidRPr="00A501FE" w:rsidRDefault="0089296D" w:rsidP="00A5209F">
            <w:pPr>
              <w:pBdr>
                <w:top w:val="nil"/>
                <w:left w:val="nil"/>
                <w:bottom w:val="nil"/>
                <w:right w:val="nil"/>
                <w:between w:val="nil"/>
              </w:pBdr>
              <w:jc w:val="both"/>
              <w:rPr>
                <w:rFonts w:eastAsia="Verdana"/>
                <w:color w:val="222222"/>
                <w:sz w:val="24"/>
                <w:szCs w:val="24"/>
                <w:highlight w:val="white"/>
              </w:rPr>
            </w:pPr>
          </w:p>
        </w:tc>
        <w:tc>
          <w:tcPr>
            <w:tcW w:w="3150" w:type="dxa"/>
            <w:tcBorders>
              <w:bottom w:val="single" w:sz="8" w:space="0" w:color="000000"/>
              <w:right w:val="single" w:sz="8" w:space="0" w:color="000000"/>
            </w:tcBorders>
            <w:shd w:val="clear" w:color="auto" w:fill="auto"/>
            <w:tcMar>
              <w:top w:w="100" w:type="dxa"/>
              <w:left w:w="100" w:type="dxa"/>
              <w:bottom w:w="100" w:type="dxa"/>
              <w:right w:w="100" w:type="dxa"/>
            </w:tcMar>
          </w:tcPr>
          <w:p w14:paraId="061D5850" w14:textId="77777777" w:rsidR="0089296D" w:rsidRPr="0089296D" w:rsidRDefault="0089296D" w:rsidP="0089296D">
            <w:pPr>
              <w:pStyle w:val="ListParagraph"/>
              <w:numPr>
                <w:ilvl w:val="0"/>
                <w:numId w:val="1"/>
              </w:numPr>
              <w:pBdr>
                <w:top w:val="nil"/>
                <w:left w:val="nil"/>
                <w:bottom w:val="nil"/>
                <w:right w:val="nil"/>
                <w:between w:val="nil"/>
              </w:pBdr>
              <w:jc w:val="both"/>
              <w:rPr>
                <w:rFonts w:eastAsia="Verdana"/>
                <w:color w:val="222222"/>
                <w:sz w:val="24"/>
                <w:szCs w:val="24"/>
              </w:rPr>
            </w:pPr>
            <w:r w:rsidRPr="0089296D">
              <w:rPr>
                <w:rFonts w:eastAsia="Verdana"/>
                <w:color w:val="222222"/>
                <w:sz w:val="24"/>
                <w:szCs w:val="24"/>
                <w:highlight w:val="white"/>
              </w:rPr>
              <w:t>T</w:t>
            </w:r>
            <w:r w:rsidRPr="0089296D">
              <w:rPr>
                <w:rFonts w:eastAsia="Verdana"/>
                <w:color w:val="222222"/>
                <w:sz w:val="24"/>
                <w:szCs w:val="24"/>
              </w:rPr>
              <w:t xml:space="preserve">-Shirt </w:t>
            </w:r>
          </w:p>
          <w:p w14:paraId="2ED1B32E" w14:textId="77777777" w:rsidR="0089296D" w:rsidRPr="0089296D" w:rsidRDefault="0089296D" w:rsidP="0089296D">
            <w:pPr>
              <w:pStyle w:val="ListParagraph"/>
              <w:numPr>
                <w:ilvl w:val="0"/>
                <w:numId w:val="1"/>
              </w:numPr>
              <w:pBdr>
                <w:top w:val="nil"/>
                <w:left w:val="nil"/>
                <w:bottom w:val="nil"/>
                <w:right w:val="nil"/>
                <w:between w:val="nil"/>
              </w:pBdr>
              <w:jc w:val="both"/>
              <w:rPr>
                <w:rFonts w:eastAsia="Verdana"/>
                <w:color w:val="222222"/>
                <w:sz w:val="24"/>
                <w:szCs w:val="24"/>
              </w:rPr>
            </w:pPr>
            <w:r w:rsidRPr="0089296D">
              <w:rPr>
                <w:rFonts w:eastAsia="Verdana"/>
                <w:color w:val="222222"/>
                <w:sz w:val="24"/>
                <w:szCs w:val="24"/>
              </w:rPr>
              <w:t>Form</w:t>
            </w:r>
          </w:p>
          <w:p w14:paraId="3DD3B571" w14:textId="77777777" w:rsidR="0089296D" w:rsidRPr="0089296D" w:rsidRDefault="0089296D" w:rsidP="0089296D">
            <w:pPr>
              <w:pStyle w:val="ListParagraph"/>
              <w:numPr>
                <w:ilvl w:val="0"/>
                <w:numId w:val="1"/>
              </w:numPr>
              <w:pBdr>
                <w:top w:val="nil"/>
                <w:left w:val="nil"/>
                <w:bottom w:val="nil"/>
                <w:right w:val="nil"/>
                <w:between w:val="nil"/>
              </w:pBdr>
              <w:jc w:val="both"/>
              <w:rPr>
                <w:rFonts w:eastAsia="Verdana"/>
                <w:color w:val="222222"/>
                <w:sz w:val="24"/>
                <w:szCs w:val="24"/>
              </w:rPr>
            </w:pPr>
            <w:r w:rsidRPr="0089296D">
              <w:rPr>
                <w:rFonts w:eastAsia="Verdana"/>
                <w:color w:val="222222"/>
                <w:sz w:val="24"/>
                <w:szCs w:val="24"/>
              </w:rPr>
              <w:t>No socks</w:t>
            </w:r>
          </w:p>
          <w:p w14:paraId="7DE47FB2" w14:textId="77777777" w:rsidR="0089296D" w:rsidRPr="0089296D" w:rsidRDefault="0089296D" w:rsidP="0089296D">
            <w:pPr>
              <w:pStyle w:val="ListParagraph"/>
              <w:numPr>
                <w:ilvl w:val="0"/>
                <w:numId w:val="1"/>
              </w:numPr>
              <w:pBdr>
                <w:top w:val="nil"/>
                <w:left w:val="nil"/>
                <w:bottom w:val="nil"/>
                <w:right w:val="nil"/>
                <w:between w:val="nil"/>
              </w:pBdr>
              <w:jc w:val="both"/>
              <w:rPr>
                <w:rFonts w:eastAsia="Verdana"/>
                <w:color w:val="222222"/>
                <w:sz w:val="24"/>
                <w:szCs w:val="24"/>
              </w:rPr>
            </w:pPr>
            <w:r w:rsidRPr="0089296D">
              <w:rPr>
                <w:rFonts w:eastAsia="Verdana"/>
                <w:color w:val="222222"/>
                <w:sz w:val="24"/>
                <w:szCs w:val="24"/>
              </w:rPr>
              <w:t>No shoes</w:t>
            </w:r>
          </w:p>
          <w:p w14:paraId="287BDA70" w14:textId="076CC222" w:rsidR="0089296D" w:rsidRPr="0089296D" w:rsidRDefault="0089296D" w:rsidP="00A5209F">
            <w:pPr>
              <w:pBdr>
                <w:top w:val="nil"/>
                <w:left w:val="nil"/>
                <w:bottom w:val="nil"/>
                <w:right w:val="nil"/>
                <w:between w:val="nil"/>
              </w:pBdr>
              <w:jc w:val="both"/>
              <w:rPr>
                <w:rFonts w:eastAsia="Verdana"/>
                <w:color w:val="222222"/>
                <w:sz w:val="24"/>
                <w:szCs w:val="24"/>
                <w:highlight w:val="white"/>
                <w:lang w:val="el-GR"/>
              </w:rPr>
            </w:pPr>
          </w:p>
        </w:tc>
      </w:tr>
      <w:tr w:rsidR="0089296D" w:rsidRPr="00A501FE" w14:paraId="647095D7" w14:textId="77777777" w:rsidTr="00A5209F">
        <w:tc>
          <w:tcPr>
            <w:tcW w:w="2910"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4A64FD4" w14:textId="77777777" w:rsidR="0089296D" w:rsidRPr="00A501FE" w:rsidRDefault="0089296D" w:rsidP="00A5209F">
            <w:pPr>
              <w:pBdr>
                <w:top w:val="nil"/>
                <w:left w:val="nil"/>
                <w:bottom w:val="nil"/>
                <w:right w:val="nil"/>
                <w:between w:val="nil"/>
              </w:pBdr>
              <w:jc w:val="both"/>
              <w:rPr>
                <w:rFonts w:eastAsia="Verdana"/>
                <w:b/>
                <w:color w:val="222222"/>
                <w:sz w:val="24"/>
                <w:szCs w:val="24"/>
                <w:shd w:val="clear" w:color="auto" w:fill="D9D9D9"/>
              </w:rPr>
            </w:pPr>
          </w:p>
        </w:tc>
        <w:tc>
          <w:tcPr>
            <w:tcW w:w="3380" w:type="dxa"/>
            <w:tcBorders>
              <w:bottom w:val="single" w:sz="8" w:space="0" w:color="000000"/>
              <w:right w:val="single" w:sz="8" w:space="0" w:color="000000"/>
            </w:tcBorders>
            <w:shd w:val="clear" w:color="auto" w:fill="auto"/>
            <w:tcMar>
              <w:top w:w="100" w:type="dxa"/>
              <w:left w:w="100" w:type="dxa"/>
              <w:bottom w:w="100" w:type="dxa"/>
              <w:right w:w="100" w:type="dxa"/>
            </w:tcMar>
          </w:tcPr>
          <w:p w14:paraId="6B513B39" w14:textId="77777777" w:rsidR="0089296D" w:rsidRPr="00A501FE" w:rsidRDefault="0089296D" w:rsidP="00A5209F">
            <w:pPr>
              <w:pBdr>
                <w:top w:val="nil"/>
                <w:left w:val="nil"/>
                <w:bottom w:val="nil"/>
                <w:right w:val="nil"/>
                <w:between w:val="nil"/>
              </w:pBdr>
              <w:jc w:val="both"/>
              <w:rPr>
                <w:rFonts w:eastAsia="Verdana"/>
                <w:color w:val="222222"/>
                <w:sz w:val="24"/>
                <w:szCs w:val="24"/>
                <w:highlight w:val="white"/>
              </w:rPr>
            </w:pPr>
          </w:p>
        </w:tc>
        <w:tc>
          <w:tcPr>
            <w:tcW w:w="3150" w:type="dxa"/>
            <w:tcBorders>
              <w:bottom w:val="single" w:sz="8" w:space="0" w:color="000000"/>
              <w:right w:val="single" w:sz="8" w:space="0" w:color="000000"/>
            </w:tcBorders>
            <w:shd w:val="clear" w:color="auto" w:fill="auto"/>
            <w:tcMar>
              <w:top w:w="100" w:type="dxa"/>
              <w:left w:w="100" w:type="dxa"/>
              <w:bottom w:w="100" w:type="dxa"/>
              <w:right w:w="100" w:type="dxa"/>
            </w:tcMar>
          </w:tcPr>
          <w:p w14:paraId="2659F74A" w14:textId="77777777" w:rsidR="0089296D" w:rsidRPr="00A501FE" w:rsidRDefault="0089296D" w:rsidP="00A5209F">
            <w:pPr>
              <w:pBdr>
                <w:top w:val="nil"/>
                <w:left w:val="nil"/>
                <w:bottom w:val="nil"/>
                <w:right w:val="nil"/>
                <w:between w:val="nil"/>
              </w:pBdr>
              <w:jc w:val="both"/>
              <w:rPr>
                <w:rFonts w:eastAsia="Verdana"/>
                <w:color w:val="222222"/>
                <w:sz w:val="24"/>
                <w:szCs w:val="24"/>
                <w:highlight w:val="white"/>
              </w:rPr>
            </w:pPr>
          </w:p>
        </w:tc>
      </w:tr>
    </w:tbl>
    <w:p w14:paraId="370FEFB7" w14:textId="20DDD5C6" w:rsidR="0089296D" w:rsidRPr="0089296D" w:rsidRDefault="0089296D" w:rsidP="0089296D">
      <w:pPr>
        <w:rPr>
          <w:lang w:val="en-US"/>
        </w:rPr>
      </w:pPr>
    </w:p>
    <w:p w14:paraId="796C14AC" w14:textId="77777777" w:rsidR="0089296D" w:rsidRPr="0089296D" w:rsidRDefault="0089296D" w:rsidP="0089296D">
      <w:pPr>
        <w:rPr>
          <w:lang w:val="en-US"/>
        </w:rPr>
      </w:pPr>
      <w:r w:rsidRPr="0089296D">
        <w:rPr>
          <w:lang w:val="en-US"/>
        </w:rPr>
        <w:t>Painted nails, bracelets, necklaces, etc. are prohibited in all classes.</w:t>
      </w:r>
    </w:p>
    <w:p w14:paraId="4261F87B" w14:textId="77777777" w:rsidR="0089296D" w:rsidRPr="0089296D" w:rsidRDefault="0089296D" w:rsidP="0089296D">
      <w:pPr>
        <w:rPr>
          <w:lang w:val="en-US"/>
        </w:rPr>
      </w:pPr>
    </w:p>
    <w:p w14:paraId="43865309" w14:textId="77777777" w:rsidR="0089296D" w:rsidRPr="0089296D" w:rsidRDefault="0089296D" w:rsidP="0089296D">
      <w:pPr>
        <w:rPr>
          <w:lang w:val="en-US"/>
        </w:rPr>
      </w:pPr>
      <w:r w:rsidRPr="0089296D">
        <w:rPr>
          <w:lang w:val="en-US"/>
        </w:rPr>
        <w:t>It would also be good to have with you:</w:t>
      </w:r>
    </w:p>
    <w:p w14:paraId="132C5DA2" w14:textId="77777777" w:rsidR="0089296D" w:rsidRPr="0089296D" w:rsidRDefault="0089296D" w:rsidP="0089296D">
      <w:pPr>
        <w:rPr>
          <w:lang w:val="en-US"/>
        </w:rPr>
      </w:pPr>
    </w:p>
    <w:p w14:paraId="2810CFC4" w14:textId="193695A5" w:rsidR="0089296D" w:rsidRPr="0089296D" w:rsidRDefault="0089296D" w:rsidP="0089296D">
      <w:pPr>
        <w:rPr>
          <w:lang w:val="en-US"/>
        </w:rPr>
      </w:pPr>
      <w:r w:rsidRPr="0089296D">
        <w:rPr>
          <w:lang w:val="en-US"/>
        </w:rPr>
        <w:t>· Knee pads</w:t>
      </w:r>
    </w:p>
    <w:p w14:paraId="27FF69B9" w14:textId="77777777" w:rsidR="0089296D" w:rsidRPr="0089296D" w:rsidRDefault="0089296D" w:rsidP="0089296D">
      <w:pPr>
        <w:rPr>
          <w:lang w:val="en-US"/>
        </w:rPr>
      </w:pPr>
      <w:r w:rsidRPr="0089296D">
        <w:rPr>
          <w:lang w:val="en-US"/>
        </w:rPr>
        <w:t>· Towel</w:t>
      </w:r>
    </w:p>
    <w:p w14:paraId="0C8797AE" w14:textId="77777777" w:rsidR="0089296D" w:rsidRPr="0089296D" w:rsidRDefault="0089296D" w:rsidP="0089296D">
      <w:pPr>
        <w:rPr>
          <w:lang w:val="en-US"/>
        </w:rPr>
      </w:pPr>
      <w:r w:rsidRPr="0089296D">
        <w:rPr>
          <w:lang w:val="en-US"/>
        </w:rPr>
        <w:t>· Plastic hermit crab or plastic water bottle</w:t>
      </w:r>
    </w:p>
    <w:p w14:paraId="48D2ADE6" w14:textId="77777777" w:rsidR="0089296D" w:rsidRPr="0089296D" w:rsidRDefault="0089296D" w:rsidP="0089296D">
      <w:pPr>
        <w:rPr>
          <w:lang w:val="en-US"/>
        </w:rPr>
      </w:pPr>
    </w:p>
    <w:p w14:paraId="55663987" w14:textId="77777777" w:rsidR="0089296D" w:rsidRPr="0089296D" w:rsidRDefault="0089296D" w:rsidP="0089296D">
      <w:pPr>
        <w:rPr>
          <w:lang w:val="en-US"/>
        </w:rPr>
      </w:pPr>
      <w:r w:rsidRPr="0089296D">
        <w:rPr>
          <w:lang w:val="en-US"/>
        </w:rPr>
        <w:t>It is strictly forbidden in the classrooms:</w:t>
      </w:r>
    </w:p>
    <w:p w14:paraId="4DB9DC3D" w14:textId="77777777" w:rsidR="0089296D" w:rsidRPr="0098509A" w:rsidRDefault="0089296D" w:rsidP="0089296D">
      <w:pPr>
        <w:rPr>
          <w:lang w:val="en-US"/>
        </w:rPr>
      </w:pPr>
      <w:r w:rsidRPr="0098509A">
        <w:rPr>
          <w:lang w:val="en-US"/>
        </w:rPr>
        <w:t>·         glass bottles</w:t>
      </w:r>
    </w:p>
    <w:p w14:paraId="6E42F516" w14:textId="77777777" w:rsidR="0089296D" w:rsidRPr="0098509A" w:rsidRDefault="0089296D" w:rsidP="0089296D">
      <w:pPr>
        <w:rPr>
          <w:lang w:val="en-US"/>
        </w:rPr>
      </w:pPr>
    </w:p>
    <w:p w14:paraId="78D4889E" w14:textId="78734DE2" w:rsidR="00A367FC" w:rsidRPr="0089296D" w:rsidRDefault="0089296D" w:rsidP="0089296D">
      <w:pPr>
        <w:rPr>
          <w:lang w:val="en-US"/>
        </w:rPr>
      </w:pPr>
      <w:r w:rsidRPr="0089296D">
        <w:rPr>
          <w:lang w:val="en-US"/>
        </w:rPr>
        <w:t xml:space="preserve">You are allowed to have your bag or backpack with you in the room, so you can take care of your personal belongings. In case of loss the </w:t>
      </w:r>
      <w:r w:rsidR="00A84AFB">
        <w:rPr>
          <w:lang w:val="en-US"/>
        </w:rPr>
        <w:t>S</w:t>
      </w:r>
      <w:r w:rsidRPr="0089296D">
        <w:rPr>
          <w:lang w:val="en-US"/>
        </w:rPr>
        <w:t>chool does not bear any responsibility.</w:t>
      </w:r>
    </w:p>
    <w:sectPr w:rsidR="00A367FC" w:rsidRPr="00892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B6633"/>
    <w:multiLevelType w:val="hybridMultilevel"/>
    <w:tmpl w:val="053AFA9A"/>
    <w:lvl w:ilvl="0" w:tplc="D67E2EC6">
      <w:start w:val="20"/>
      <w:numFmt w:val="bullet"/>
      <w:lvlText w:val="·"/>
      <w:lvlJc w:val="left"/>
      <w:pPr>
        <w:ind w:left="1404" w:hanging="684"/>
      </w:pPr>
      <w:rPr>
        <w:rFonts w:ascii="Arial" w:eastAsia="Verdan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3E24E7"/>
    <w:multiLevelType w:val="hybridMultilevel"/>
    <w:tmpl w:val="B5C4924E"/>
    <w:lvl w:ilvl="0" w:tplc="D67E2EC6">
      <w:start w:val="20"/>
      <w:numFmt w:val="bullet"/>
      <w:lvlText w:val="·"/>
      <w:lvlJc w:val="left"/>
      <w:pPr>
        <w:ind w:left="1404" w:hanging="684"/>
      </w:pPr>
      <w:rPr>
        <w:rFonts w:ascii="Arial" w:eastAsia="Verdan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3F324F9"/>
    <w:multiLevelType w:val="hybridMultilevel"/>
    <w:tmpl w:val="CCBCE42E"/>
    <w:lvl w:ilvl="0" w:tplc="D67E2EC6">
      <w:start w:val="20"/>
      <w:numFmt w:val="bullet"/>
      <w:lvlText w:val="·"/>
      <w:lvlJc w:val="left"/>
      <w:pPr>
        <w:ind w:left="1044" w:hanging="684"/>
      </w:pPr>
      <w:rPr>
        <w:rFonts w:ascii="Arial" w:eastAsia="Verdan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B716A8"/>
    <w:multiLevelType w:val="hybridMultilevel"/>
    <w:tmpl w:val="C06C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C33B20"/>
    <w:multiLevelType w:val="hybridMultilevel"/>
    <w:tmpl w:val="D610C6E0"/>
    <w:lvl w:ilvl="0" w:tplc="D67E2EC6">
      <w:start w:val="20"/>
      <w:numFmt w:val="bullet"/>
      <w:lvlText w:val="·"/>
      <w:lvlJc w:val="left"/>
      <w:pPr>
        <w:ind w:left="1404" w:hanging="684"/>
      </w:pPr>
      <w:rPr>
        <w:rFonts w:ascii="Arial" w:eastAsia="Verdan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062415"/>
    <w:multiLevelType w:val="hybridMultilevel"/>
    <w:tmpl w:val="ED92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D256BF"/>
    <w:multiLevelType w:val="hybridMultilevel"/>
    <w:tmpl w:val="50AC5912"/>
    <w:lvl w:ilvl="0" w:tplc="D67E2EC6">
      <w:start w:val="20"/>
      <w:numFmt w:val="bullet"/>
      <w:lvlText w:val="·"/>
      <w:lvlJc w:val="left"/>
      <w:pPr>
        <w:ind w:left="1044" w:hanging="684"/>
      </w:pPr>
      <w:rPr>
        <w:rFonts w:ascii="Arial" w:eastAsia="Verdan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7D2"/>
    <w:rsid w:val="008927D2"/>
    <w:rsid w:val="0089296D"/>
    <w:rsid w:val="0098509A"/>
    <w:rsid w:val="00A367FC"/>
    <w:rsid w:val="00A84AFB"/>
    <w:rsid w:val="00C440FD"/>
    <w:rsid w:val="00CB4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D1B21"/>
  <w15:chartTrackingRefBased/>
  <w15:docId w15:val="{A4C7B827-5A8F-4DD1-9863-BD09EAEC4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96D"/>
    <w:pPr>
      <w:spacing w:after="0" w:line="276" w:lineRule="auto"/>
    </w:pPr>
    <w:rPr>
      <w:rFonts w:ascii="Arial" w:eastAsia="Arial" w:hAnsi="Arial" w:cs="Arial"/>
      <w:lang w:val="e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Kratiki Sxoli Orhistrikis Texnis</dc:creator>
  <cp:keywords/>
  <dc:description/>
  <cp:lastModifiedBy>Kratiki Sxoli Orhistrikis Texnis</cp:lastModifiedBy>
  <cp:revision>4</cp:revision>
  <dcterms:created xsi:type="dcterms:W3CDTF">2021-05-26T09:41:00Z</dcterms:created>
  <dcterms:modified xsi:type="dcterms:W3CDTF">2021-05-26T11:00:00Z</dcterms:modified>
</cp:coreProperties>
</file>